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0C3736" w:rsidRDefault="008B5A33" w:rsidP="004C34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Приложение к ППКРС Утверждена приказом директора  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КГБПОУ «Ребрихинский лицей ПО»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8B5A33" w:rsidRPr="000C3736" w:rsidRDefault="00D33BF9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0C3736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3B1FEA">
        <w:rPr>
          <w:rFonts w:ascii="Times New Roman" w:hAnsi="Times New Roman" w:cs="Times New Roman"/>
          <w:b/>
          <w:caps/>
          <w:sz w:val="24"/>
          <w:szCs w:val="24"/>
        </w:rPr>
        <w:t>дб.12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0C3736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A53B61" w:rsidRPr="000C3736" w:rsidRDefault="00A53B61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хнический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35.01.13 Тракторист-машинист сельскохозяйственного производства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="006D3793" w:rsidRPr="000C3736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C476D" w:rsidRPr="000C3736" w:rsidRDefault="003C476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Pr="000C3736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0C3736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C3736" w:rsidRDefault="000C373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0C3736">
        <w:rPr>
          <w:spacing w:val="-2"/>
        </w:rPr>
        <w:t>Ребриха</w:t>
      </w:r>
      <w:r w:rsidR="008C70D3">
        <w:rPr>
          <w:spacing w:val="-2"/>
        </w:rPr>
        <w:t xml:space="preserve"> 2019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0C373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1E46E9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Рекомендована методической комиссией (МК) преподавателей общеобразовательных дисциплин протокол № </w:t>
      </w:r>
      <w:r w:rsidR="0094049C" w:rsidRPr="0094049C">
        <w:rPr>
          <w:rFonts w:ascii="Times New Roman" w:hAnsi="Times New Roman" w:cs="Times New Roman"/>
          <w:sz w:val="24"/>
          <w:szCs w:val="24"/>
        </w:rPr>
        <w:t>10 от «22»июня 2018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0C3736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аместитель директора по ООД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lastRenderedPageBreak/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FC2844" w:rsidRPr="00CB65FB" w:rsidRDefault="00FC2844" w:rsidP="00FC2844">
                  <w:pPr>
                    <w:tabs>
                      <w:tab w:val="num" w:pos="426"/>
                    </w:tabs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Тематический план</w:t>
                  </w:r>
                </w:p>
                <w:p w:rsidR="00FC2844" w:rsidRPr="00CB65FB" w:rsidRDefault="00FC2844" w:rsidP="00FC2844"/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Содержание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jc w:val="both"/>
                  </w:pPr>
                </w:p>
              </w:tc>
            </w:tr>
            <w:tr w:rsidR="00FC2844" w:rsidRPr="00CB65FB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Условия реализации рабочей программы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Контроль и оценка результатов освоения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Лист внесения изменений</w:t>
                  </w:r>
                </w:p>
              </w:tc>
            </w:tr>
          </w:tbl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773BAE" w:rsidRPr="00773BAE">
        <w:t xml:space="preserve"> </w:t>
      </w:r>
      <w:r w:rsidR="00773BAE" w:rsidRPr="00773BAE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3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.01.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13 Тракторист-машинист сельскохозяйственного производства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хнического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профиля, уровень изучения –</w:t>
      </w:r>
      <w:r w:rsidR="006D3793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</w:t>
      </w:r>
      <w:r w:rsidRPr="00A22C5B">
        <w:rPr>
          <w:rFonts w:ascii="Times New Roman" w:eastAsiaTheme="minorHAnsi" w:hAnsi="Times New Roman" w:cs="Times New Roman"/>
          <w:lang w:eastAsia="en-US"/>
        </w:rPr>
        <w:lastRenderedPageBreak/>
        <w:t>изучения экологии являются живые организмы, в частности человек, а также системы «общество» и «природа», что выводит экологию за рамки естественно-научной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экологии:естественно-научные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основнойшколе. Вместе с тем изучение экологии имеет свои особенности в зависимости отпрофиля профессионального образования, специфики осваиваемых профессий СПОили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изучениеотдельных тем программы, глубине их освоения обучающимися, объеме и характерепрактических занятий, видах внеаудиторной самостоятельной работы студентов.</w:t>
      </w:r>
    </w:p>
    <w:p w:rsidR="00950EEA" w:rsidRPr="00A22C5B" w:rsidRDefault="00015A3A" w:rsidP="000C3736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lastRenderedPageBreak/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экологической культуре как условиидостижения устойчивого (сбалансированного) развития общества и природы,экологических связях в системе «человек—общество—природа»;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 и способности учитывать иоценивать экологические последствия в разных сферах деятельности;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773BAE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При отборе содержания учебной дисциплины «Экология» использован культуро-сообразный подход, в соответствии с которым обучающиеся должны усвоить знания иумения, необходимые для формирования общей культуры, определяющей адекватноеповедение человека в окружающей среде, востребованные в жизни и в практическойдеятельности.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целом учебная дисциплина «Экология», в</w:t>
      </w:r>
      <w:r w:rsidR="00950EEA">
        <w:rPr>
          <w:rFonts w:ascii="Times New Roman" w:eastAsiaTheme="minorHAnsi" w:hAnsi="Times New Roman" w:cs="Times New Roman"/>
          <w:lang w:eastAsia="en-US"/>
        </w:rPr>
        <w:t xml:space="preserve"> содержании которой ведущим ком</w:t>
      </w:r>
      <w:r w:rsidRPr="00A22C5B">
        <w:rPr>
          <w:rFonts w:ascii="Times New Roman" w:eastAsiaTheme="minorHAnsi" w:hAnsi="Times New Roman" w:cs="Times New Roman"/>
          <w:lang w:eastAsia="en-US"/>
        </w:rPr>
        <w:t>понентом являются научные знания и научные м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етоды познания, не только позво</w:t>
      </w:r>
      <w:r w:rsidRPr="00A22C5B">
        <w:rPr>
          <w:rFonts w:ascii="Times New Roman" w:eastAsiaTheme="minorHAnsi" w:hAnsi="Times New Roman" w:cs="Times New Roman"/>
          <w:lang w:eastAsia="en-US"/>
        </w:rPr>
        <w:t>ляет сформировать у обучающихся целостную картину мира, но и пробуждает у них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эмоционально-ценностное отношение к изучаемому материалу, готовность к выбору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д</w:t>
      </w:r>
      <w:r w:rsidRPr="00A22C5B">
        <w:rPr>
          <w:rFonts w:ascii="Times New Roman" w:eastAsiaTheme="minorHAnsi" w:hAnsi="Times New Roman" w:cs="Times New Roman"/>
          <w:lang w:eastAsia="en-US"/>
        </w:rPr>
        <w:t>ействий определенной направленности, умение критически оценивать свои и чужие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действия и поступки.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Изучение общеобразовательной учебной дисциплины «Экология» завершается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подведением итогов в форме дифференцированного зачета в рамках промежуточной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аттестации студентов в процессе освоения ОПОП </w:t>
      </w:r>
      <w:r w:rsidR="00E75F30">
        <w:rPr>
          <w:rFonts w:ascii="Times New Roman" w:eastAsiaTheme="minorHAnsi" w:hAnsi="Times New Roman" w:cs="Times New Roman"/>
          <w:lang w:eastAsia="en-US"/>
        </w:rPr>
        <w:t>СПО на базе основного общего об</w:t>
      </w:r>
      <w:r w:rsidRPr="00A22C5B">
        <w:rPr>
          <w:rFonts w:ascii="Times New Roman" w:eastAsiaTheme="minorHAnsi" w:hAnsi="Times New Roman" w:cs="Times New Roman"/>
          <w:lang w:eastAsia="en-US"/>
        </w:rPr>
        <w:t>разования с получением среднего обще</w:t>
      </w:r>
      <w:r w:rsidR="0091350D">
        <w:rPr>
          <w:rFonts w:ascii="Times New Roman" w:eastAsiaTheme="minorHAnsi" w:hAnsi="Times New Roman" w:cs="Times New Roman"/>
          <w:lang w:eastAsia="en-US"/>
        </w:rPr>
        <w:t>го образования.</w:t>
      </w: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Pr="00A22C5B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271D09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0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271D09" w:rsidRDefault="001F77B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271D09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271D09" w:rsidRPr="00950EEA" w:rsidTr="00271D09">
        <w:trPr>
          <w:trHeight w:val="34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D09" w:rsidRPr="00271D09" w:rsidRDefault="00271D09" w:rsidP="004D1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09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D09" w:rsidRPr="00271D09" w:rsidRDefault="00271D09" w:rsidP="004D1F2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71D0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</w:t>
            </w:r>
            <w:r w:rsidR="000C373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276"/>
        <w:gridCol w:w="1417"/>
        <w:gridCol w:w="1276"/>
        <w:gridCol w:w="1276"/>
      </w:tblGrid>
      <w:tr w:rsidR="00271D09" w:rsidRPr="00436FCD" w:rsidTr="00271D09">
        <w:tc>
          <w:tcPr>
            <w:tcW w:w="3652" w:type="dxa"/>
            <w:vMerge w:val="restart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969" w:type="dxa"/>
            <w:gridSpan w:val="3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276" w:type="dxa"/>
            <w:vMerge w:val="restart"/>
          </w:tcPr>
          <w:p w:rsidR="00271D09" w:rsidRPr="00271D09" w:rsidRDefault="00271D09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D09">
              <w:rPr>
                <w:rFonts w:ascii="Times New Roman" w:hAnsi="Times New Roman" w:cs="Times New Roman"/>
                <w:sz w:val="20"/>
                <w:szCs w:val="20"/>
              </w:rPr>
              <w:t>Количество индивидуальных проектов</w:t>
            </w:r>
          </w:p>
        </w:tc>
      </w:tr>
      <w:tr w:rsidR="00271D09" w:rsidRPr="00436FCD" w:rsidTr="00271D09">
        <w:trPr>
          <w:trHeight w:val="243"/>
        </w:trPr>
        <w:tc>
          <w:tcPr>
            <w:tcW w:w="3652" w:type="dxa"/>
            <w:vMerge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3" w:type="dxa"/>
            <w:gridSpan w:val="2"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1D09" w:rsidRPr="00436FCD" w:rsidTr="00271D09">
        <w:trPr>
          <w:trHeight w:val="1122"/>
        </w:trPr>
        <w:tc>
          <w:tcPr>
            <w:tcW w:w="3652" w:type="dxa"/>
            <w:vMerge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B90CD3" w:rsidRDefault="00271D09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D09" w:rsidRPr="00436FCD" w:rsidTr="00271D09">
        <w:tc>
          <w:tcPr>
            <w:tcW w:w="3652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7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71D09" w:rsidRPr="006D3793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1D09" w:rsidRPr="00436FCD" w:rsidRDefault="00271D0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F77B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1F77BC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местности, окружающей обучающегося.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изучения социальной экологии. Уме-ние выделять основные черты среды, окружающей человека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домов и нежилых помещений. Их экологическая безопасность. Контроль за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Схема агроэкосистемы.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включая рекламу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характеристиками городской квартиры как основного экотопа современного человека.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экологический способы устойчивости, их взаимодействие и взаимовлияние.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естественных природных систем и агроэкосистемы.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A22C5B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lang w:eastAsia="en-US"/>
        </w:r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Примерные темы рефератов (докладов), индивидуальных проектов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Возобновляемые и невозобновляемые ресурсы: способы решения проблемы исчерпаемости.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Система контроля за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• Энергетические ресурсы и проблема их исчерпаемости.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7BC" w:rsidRPr="00436FCD" w:rsidRDefault="001F77BC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73BAE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004DF" w:rsidRPr="00A22C5B" w:rsidRDefault="00773BAE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Челидзе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1F77BC" w:rsidRDefault="001F77BC" w:rsidP="001F7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и ДПО Министерства образования и науки РФ от 17.03.2015 № 06-259 «Рекомендации по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>. Руководство по преподаванию экологии в рамках концепции устойчивого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ecologysite. ru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ecoculture. ru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ecocommunity. ru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достижения устойчивого (сбалансированного) развития общества и природы,экологических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вклад  экологии в формирование современной естественно-научной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энерго-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способности к выполнению проектов экологически ориен-тированной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и экологическую устойчивость.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природными и искусственными экосистемами с целью их описания и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27263F" w:rsidP="0027263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 результаты, проверяемые через индивидуальный проект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 об индивидуальном проекте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F3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004DF" w:rsidRPr="005004DF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B5A33"/>
    <w:rsid w:val="00015A3A"/>
    <w:rsid w:val="00015DBB"/>
    <w:rsid w:val="00031A3F"/>
    <w:rsid w:val="000326D2"/>
    <w:rsid w:val="00061674"/>
    <w:rsid w:val="00064324"/>
    <w:rsid w:val="00075E74"/>
    <w:rsid w:val="00076FAC"/>
    <w:rsid w:val="00084ABA"/>
    <w:rsid w:val="00087C97"/>
    <w:rsid w:val="000976A3"/>
    <w:rsid w:val="000A1E34"/>
    <w:rsid w:val="000A6D9B"/>
    <w:rsid w:val="000C3736"/>
    <w:rsid w:val="000D32CF"/>
    <w:rsid w:val="00102C46"/>
    <w:rsid w:val="001032D5"/>
    <w:rsid w:val="00111139"/>
    <w:rsid w:val="001210E3"/>
    <w:rsid w:val="001356D1"/>
    <w:rsid w:val="00135CE6"/>
    <w:rsid w:val="001426BD"/>
    <w:rsid w:val="00152C3C"/>
    <w:rsid w:val="001539D3"/>
    <w:rsid w:val="00181AE4"/>
    <w:rsid w:val="001A6E7F"/>
    <w:rsid w:val="001B26A7"/>
    <w:rsid w:val="001B7F42"/>
    <w:rsid w:val="001D0966"/>
    <w:rsid w:val="001E46E9"/>
    <w:rsid w:val="001F3599"/>
    <w:rsid w:val="001F77BC"/>
    <w:rsid w:val="002104D1"/>
    <w:rsid w:val="0021551D"/>
    <w:rsid w:val="002341FD"/>
    <w:rsid w:val="002549DC"/>
    <w:rsid w:val="00266503"/>
    <w:rsid w:val="00271BC9"/>
    <w:rsid w:val="00271D09"/>
    <w:rsid w:val="0027263F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301327"/>
    <w:rsid w:val="00306BB1"/>
    <w:rsid w:val="00313D3B"/>
    <w:rsid w:val="003141AF"/>
    <w:rsid w:val="00344AD7"/>
    <w:rsid w:val="003632D1"/>
    <w:rsid w:val="00364E7F"/>
    <w:rsid w:val="00365865"/>
    <w:rsid w:val="00367871"/>
    <w:rsid w:val="00382FE6"/>
    <w:rsid w:val="003B0C25"/>
    <w:rsid w:val="003B1B7D"/>
    <w:rsid w:val="003B1FEA"/>
    <w:rsid w:val="003B54E7"/>
    <w:rsid w:val="003C2949"/>
    <w:rsid w:val="003C476D"/>
    <w:rsid w:val="0041371E"/>
    <w:rsid w:val="00414D70"/>
    <w:rsid w:val="00422712"/>
    <w:rsid w:val="00426E3C"/>
    <w:rsid w:val="00436FCD"/>
    <w:rsid w:val="00437358"/>
    <w:rsid w:val="0044669A"/>
    <w:rsid w:val="004777E1"/>
    <w:rsid w:val="004877AC"/>
    <w:rsid w:val="004947D6"/>
    <w:rsid w:val="0049584B"/>
    <w:rsid w:val="004A31CE"/>
    <w:rsid w:val="004C34AF"/>
    <w:rsid w:val="004D1DEF"/>
    <w:rsid w:val="004E4AFF"/>
    <w:rsid w:val="004F3325"/>
    <w:rsid w:val="005004DF"/>
    <w:rsid w:val="00501405"/>
    <w:rsid w:val="00502A82"/>
    <w:rsid w:val="0052072E"/>
    <w:rsid w:val="00533794"/>
    <w:rsid w:val="00555CBB"/>
    <w:rsid w:val="00562CC2"/>
    <w:rsid w:val="00565FA3"/>
    <w:rsid w:val="00570BEA"/>
    <w:rsid w:val="005A0A43"/>
    <w:rsid w:val="005A12BD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73BAE"/>
    <w:rsid w:val="00794A95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C70D3"/>
    <w:rsid w:val="008E7946"/>
    <w:rsid w:val="0090027E"/>
    <w:rsid w:val="00910E4A"/>
    <w:rsid w:val="0091161E"/>
    <w:rsid w:val="0091350D"/>
    <w:rsid w:val="0094049C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6B56"/>
    <w:rsid w:val="009B74A6"/>
    <w:rsid w:val="009D22BA"/>
    <w:rsid w:val="009E55F5"/>
    <w:rsid w:val="009E62D3"/>
    <w:rsid w:val="00A07C59"/>
    <w:rsid w:val="00A22C5B"/>
    <w:rsid w:val="00A4278F"/>
    <w:rsid w:val="00A44728"/>
    <w:rsid w:val="00A53B61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57B09"/>
    <w:rsid w:val="00B66F73"/>
    <w:rsid w:val="00B90CD3"/>
    <w:rsid w:val="00B914FF"/>
    <w:rsid w:val="00BB073D"/>
    <w:rsid w:val="00BB17A4"/>
    <w:rsid w:val="00BD1F27"/>
    <w:rsid w:val="00BE0EEE"/>
    <w:rsid w:val="00BE6741"/>
    <w:rsid w:val="00C028C3"/>
    <w:rsid w:val="00C24241"/>
    <w:rsid w:val="00C31DF7"/>
    <w:rsid w:val="00C62C41"/>
    <w:rsid w:val="00C70EF1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96315"/>
    <w:rsid w:val="00DB6C5D"/>
    <w:rsid w:val="00DD2F82"/>
    <w:rsid w:val="00DE13AE"/>
    <w:rsid w:val="00DE761D"/>
    <w:rsid w:val="00E02E2A"/>
    <w:rsid w:val="00E25BE1"/>
    <w:rsid w:val="00E34905"/>
    <w:rsid w:val="00E34DE6"/>
    <w:rsid w:val="00E45F3B"/>
    <w:rsid w:val="00E75F30"/>
    <w:rsid w:val="00E9309E"/>
    <w:rsid w:val="00EA3C1E"/>
    <w:rsid w:val="00EC0EDF"/>
    <w:rsid w:val="00EE01ED"/>
    <w:rsid w:val="00EE13D4"/>
    <w:rsid w:val="00EF235D"/>
    <w:rsid w:val="00F05277"/>
    <w:rsid w:val="00F22543"/>
    <w:rsid w:val="00F3146E"/>
    <w:rsid w:val="00F40651"/>
    <w:rsid w:val="00F51520"/>
    <w:rsid w:val="00F55773"/>
    <w:rsid w:val="00F63FD1"/>
    <w:rsid w:val="00F67550"/>
    <w:rsid w:val="00F769DE"/>
    <w:rsid w:val="00FC2844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53B6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7E55-F90F-4A2F-8742-851B5513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4626</Words>
  <Characters>26369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12</cp:revision>
  <cp:lastPrinted>2016-03-21T12:58:00Z</cp:lastPrinted>
  <dcterms:created xsi:type="dcterms:W3CDTF">2017-10-04T10:12:00Z</dcterms:created>
  <dcterms:modified xsi:type="dcterms:W3CDTF">2019-09-15T14:06:00Z</dcterms:modified>
</cp:coreProperties>
</file>